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50" w:rsidRPr="009D6F50" w:rsidRDefault="009D6F50" w:rsidP="009D6F50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>
        <w:rPr>
          <w:rFonts w:ascii="Segoe-UI" w:hAnsi="Segoe-UI"/>
          <w:color w:val="575757"/>
          <w:sz w:val="21"/>
          <w:szCs w:val="21"/>
        </w:rPr>
        <w:t xml:space="preserve"> </w:t>
      </w:r>
      <w:r w:rsidRPr="009D6F5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Постановление Администрации муниципального образования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D6F5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"Город Майкоп" Республики Адыгея от 10 октября 2013 г. N 741</w:t>
      </w:r>
      <w:r w:rsidR="0009369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D6F5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"Об утверждении муниципальной программы "О противодействии коррупции в муниципальном образовании "Город Майкоп" на 2014 - 2017 годы"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(с изменениями и дополнениями)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9D6F50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F50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50">
        <w:rPr>
          <w:rFonts w:ascii="Times New Roman" w:hAnsi="Times New Roman" w:cs="Times New Roman"/>
          <w:sz w:val="24"/>
          <w:szCs w:val="24"/>
        </w:rPr>
        <w:t>ю: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1. Утвердить муниципальную программу "О противодействии коррупции в муниципальном образовании "Город Майкоп" на 2014 - 2017 годы" (</w:t>
      </w:r>
      <w:hyperlink w:anchor="sub_1000" w:history="1">
        <w:r w:rsidRPr="009D6F50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9D6F50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D6F50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9D6F50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"Майкопские новости".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9D6F5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hyperlink r:id="rId7" w:history="1">
        <w:r w:rsidRPr="009D6F50">
          <w:rPr>
            <w:rFonts w:ascii="Times New Roman" w:hAnsi="Times New Roman" w:cs="Times New Roman"/>
            <w:sz w:val="24"/>
            <w:szCs w:val="24"/>
          </w:rPr>
          <w:t>опубликования</w:t>
        </w:r>
      </w:hyperlink>
      <w:r w:rsidRPr="009D6F50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2"/>
        <w:gridCol w:w="3237"/>
      </w:tblGrid>
      <w:tr w:rsidR="009D6F50" w:rsidRPr="009D6F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9D6F5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9D6F50">
              <w:rPr>
                <w:rFonts w:ascii="Times New Roman" w:hAnsi="Times New Roman" w:cs="Times New Roman"/>
                <w:sz w:val="24"/>
                <w:szCs w:val="24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Ю.Ш. </w:t>
            </w:r>
            <w:proofErr w:type="spellStart"/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</w:p>
        </w:tc>
      </w:tr>
    </w:tbl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Default="009D6F50" w:rsidP="009D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6F5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"О противодействии коррупции в муниципальном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образовании "Город Майкоп" на 2014 - 2017 годы"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(утв. </w:t>
      </w:r>
      <w:hyperlink w:anchor="sub_0" w:history="1">
        <w:r w:rsidRPr="009D6F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"Город Майкоп" Республики Адыгея от 10 октября 2013 г. N 741)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1"/>
      <w:r w:rsidRPr="009D6F5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bookmarkEnd w:id="3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b/>
          <w:bCs/>
          <w:sz w:val="24"/>
          <w:szCs w:val="24"/>
        </w:rPr>
        <w:t>Таблица N 1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531"/>
      </w:tblGrid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Майкоп";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"Город Майкоп".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Майкоп";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"Город Майкоп".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Управление в сфере закупок Администрации муниципального образования "Город Майкоп" (далее - "Управление в сфере закупок");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Отдел пресс-службы и связями со средствами массовой информации Администрации муниципального образования "Город Майкоп" (далее - "Отдел пресс-службы и связями со СМИ");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образования "Город Майкоп" (далее - "Комитет по управлению имуществом");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муниципального образования "Город Майкоп" (далее - "Комитет по экономике").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 (если есть)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Создание системы предупреждения и профилактики коррупционных проявлений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механизма, свидетельствующего об открытости, доступности, четкой определенности деятельности органов местного </w:t>
            </w:r>
            <w:r w:rsidRPr="009D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 создание системы регулярного мониторинга коррупционных проявлений, в том числе на основе взаимодействия с правоохранительными органами; создание отдельных элементов влияния на антикоррупционное сознание посредством информирования, просвещения, обучения, воспитания населения; пропаганда новых поведенческих моделей, ориентированных на воспитание у населения нетерпимого отношения к коррупции.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положительно настроенного к деятельности органов местного самоуправления муниципального образования "Город Майкоп" на 3 - 5 %. Увеличение доли проводимых мероприятий, направленных на повышение открытости, доступности, четкой определенности деятельности органов местного самоуправления. Увеличение доли проводимых мероприятий в рамках реализации системы мониторинга коррупционных проявления, в том числе на основе взаимодействия с правоохранительными органами Увеличение доли проводимых мероприятий по информированию, просвещению, обучению, воспитанию населения. Количество проведенных мероприятий, пропагандирующих нетерпимое отношение к коррупции.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2014 - 2017 годы, в один этап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1206,0 тыс. рублей,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2014г. - 156,0 тысяч рублей;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2015г. - 350,0 тыс. рублей;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2016 г. - 350,0 тыс. рублей;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2017г. - 350,0 тыс. рублей.</w:t>
            </w:r>
          </w:p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муниципального образования "Город Майкоп"</w:t>
            </w:r>
          </w:p>
        </w:tc>
      </w:tr>
      <w:tr w:rsidR="009D6F50" w:rsidRPr="009D6F50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Наличие всех элементов системы предупреждения профилактики коррупционных проявлений.</w:t>
            </w:r>
          </w:p>
        </w:tc>
      </w:tr>
    </w:tbl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2"/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 сферы реализации муниципальной программы,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том числе формулировки основных проблем в указанной сфере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и прогноз ее развития</w:t>
      </w:r>
    </w:p>
    <w:bookmarkEnd w:id="4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на основании </w:t>
      </w:r>
      <w:hyperlink r:id="rId8" w:history="1">
        <w:r w:rsidRPr="009D6F50">
          <w:rPr>
            <w:rFonts w:ascii="Times New Roman" w:hAnsi="Times New Roman" w:cs="Times New Roman"/>
            <w:sz w:val="24"/>
            <w:szCs w:val="24"/>
          </w:rPr>
          <w:t>п. 42 ч. 1 ст. 16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Коррупция на территории Российской Федерации получила широкое распространение, приобрела массовый, системный характер и высокую общественную опасность. Подменяя публично-правовые действия и решения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Среди наиболее важных возможностей решения проблемы можно выделить: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на федеральном уровне нормативного регулирования понятия коррупции как социально-опасного явления, что закреплено в </w:t>
      </w:r>
      <w:hyperlink r:id="rId9" w:history="1">
        <w:r w:rsidRPr="009D6F50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а также в конкретных статьях </w:t>
      </w:r>
      <w:hyperlink r:id="rId10" w:history="1">
        <w:r w:rsidRPr="009D6F50">
          <w:rPr>
            <w:rFonts w:ascii="Times New Roman" w:hAnsi="Times New Roman" w:cs="Times New Roman"/>
            <w:sz w:val="24"/>
            <w:szCs w:val="24"/>
          </w:rPr>
          <w:t>Уголовного кодекса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на федеральном уровне стратегического подхода и комплекса мероприятий, направленных на противодействие коррупции и организацию профилактической работы.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Однако существует и значительное количество проблем, которые необходимо предотвратить. Среди них: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толерантное (терпимое) отношение общества в целом к коррупционным проявлениям. Коррупция стала распространенным фактом в жизни, к которому большинство членов общества относится как к негативному, но привычному явлению. Следует учитывать и историческую взаимосвязь культуры общества и коррупции;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- способность коррупционных проявлений к стремительному преобразованию и приспосабливанию к меняющимся условиям. "Хитрость" и изменчивость коррупции связана с ее латентным характером. Подчас коррупция принимает характер институциональной ловушки, </w:t>
      </w:r>
      <w:proofErr w:type="spellStart"/>
      <w:r w:rsidRPr="009D6F50">
        <w:rPr>
          <w:rFonts w:ascii="Times New Roman" w:hAnsi="Times New Roman" w:cs="Times New Roman"/>
          <w:sz w:val="24"/>
          <w:szCs w:val="24"/>
        </w:rPr>
        <w:t>встраиваясь</w:t>
      </w:r>
      <w:proofErr w:type="spellEnd"/>
      <w:r w:rsidRPr="009D6F50">
        <w:rPr>
          <w:rFonts w:ascii="Times New Roman" w:hAnsi="Times New Roman" w:cs="Times New Roman"/>
          <w:sz w:val="24"/>
          <w:szCs w:val="24"/>
        </w:rPr>
        <w:t xml:space="preserve"> в социальную реальность, переплетаясь с другими неэффективными устойчивыми социальными нормами (неплатежи, уклонение от налогов, недружественные поглощения, фиктивное банкротство);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низкое антикоррупционное сознание среди населения;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препятствие коррупционных элементов верховенству закона;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препятствие коррупционных элементов функционированию публичности власти.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В настоящее время осуществляется активный переход от теоретического осмысления и статистического наблюдения коррупции к внедрению реальных мероприятий по противодействию коррупции, т.е. от стратегии сознательной пассивности и борьбы с последствиями к стратегии системного устранения причин, порождающих коррупцию. В этой связи необходимо использовать имеющиеся сильные стороны, такие как: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политической воли руководства;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нормативного регулирования противодействия коррупции;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отдельных механизмов противодействия коррупции;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инструментов для повышения открытости деятельности органов исполнительной власти;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наличие потенциала соединения разнонаправленных действий в единый комплекс, посредством привлечения разных слоев населения, правоохранительных органов, территориальных органов государственный власти, органов исполнительной власти республики, органов местного самоуправления, бизнес-сообщества, законодательной и судебной ветвей власти.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Все это демонстрирует необходимость преодолевать существующие слабые стороны: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отсутствие комплексного подхода к разработке действенных механизмов противодействия коррупции в органах государственной власти и органах местного самоуправления;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недостаточная открытость органов власти и доступность информации об их деятельности;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отсутствие системы регулярного мониторинга коррупционных проявлений.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тесное взаимодействие субъектов антикоррупционной деятельности, поступательность и последовательность антикоррупционных мер, адекватную оценку их эффективности и контроль результатов. Важное значение имеет наведение надлежащего порядка в деятельности органов местного самоуправления.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1003"/>
      <w:r w:rsidRPr="009D6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bookmarkEnd w:id="5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противодействия коррупции определены в </w:t>
      </w:r>
      <w:hyperlink r:id="rId11" w:history="1">
        <w:r w:rsidRPr="009D6F50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Целью Программы является создание системы предупреждения и профилактики коррупционных проявлений.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за счет решения следующих задач: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создание системы регулярного анализа коррупционных проявлений, в том числе на основе взаимодействия с правоохранительными органами;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создание отдельных элементов влияния на антикоррупционное сознание, посредством информирования, просвещения, обучения, воспитания населения;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пропаганда новых поведенческих моделей, ориентированных на воспитание у населения нетерпимого отношения к коррупции.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Программа является социально-ориентированной, но поскольку коррупция, как социальный процесс, носит латентный характер, объективно оценить ее уровень без масштабных социологических исследований практически </w:t>
      </w:r>
      <w:proofErr w:type="gramStart"/>
      <w:r w:rsidRPr="009D6F50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9D6F50">
        <w:rPr>
          <w:rFonts w:ascii="Times New Roman" w:hAnsi="Times New Roman" w:cs="Times New Roman"/>
          <w:sz w:val="24"/>
          <w:szCs w:val="24"/>
        </w:rPr>
        <w:t>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"Город Майкоп" отсутствует единая система профилактики и предупреждения коррупции, показатели реализации которой, могли бы являться базой для оценки ожидаемых результатов.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В связи с этим предварительную оценку ожидаемых результатов реализации программы, ее вклада в решение стратегических задач социально-экономического развития муниципального образования "Город Майкоп" предлагается осуществлять по следующим целевым показателям эффективности программы.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" w:name="sub_1009"/>
      <w:r w:rsidRPr="009D6F50">
        <w:rPr>
          <w:rFonts w:ascii="Times New Roman" w:hAnsi="Times New Roman" w:cs="Times New Roman"/>
          <w:b/>
          <w:bCs/>
          <w:sz w:val="24"/>
          <w:szCs w:val="24"/>
        </w:rPr>
        <w:t>Таблица N 2</w:t>
      </w:r>
    </w:p>
    <w:bookmarkEnd w:id="6"/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целевых показателях эффективности реализации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программы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29"/>
        <w:gridCol w:w="992"/>
        <w:gridCol w:w="992"/>
        <w:gridCol w:w="992"/>
        <w:gridCol w:w="851"/>
        <w:gridCol w:w="850"/>
        <w:gridCol w:w="851"/>
        <w:gridCol w:w="850"/>
      </w:tblGrid>
      <w:tr w:rsidR="009D6F50" w:rsidRPr="009D6F50" w:rsidTr="00B51AFF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</w:t>
            </w:r>
          </w:p>
        </w:tc>
      </w:tr>
      <w:tr w:rsidR="009D6F50" w:rsidRPr="009D6F50" w:rsidTr="00B51AFF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2013 г.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9D6F50" w:rsidRPr="009D6F50" w:rsidTr="00B51AF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муниципальном образовании "Город Майкоп" на 2014-2017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F50" w:rsidRPr="009D6F50" w:rsidTr="00B51AF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Увеличение доли проводимых мероприятий, направленных на повышение открытости, доступности, четкой определенности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Данные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</w:tr>
      <w:tr w:rsidR="009D6F50" w:rsidRPr="009D6F50" w:rsidTr="00B51AF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Увеличение доли проводимых мероприятий в рамках реализации системы мониторинга коррупционных проявления, в том числе на основе взаимодействия с правоохранительными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Данные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</w:tr>
      <w:tr w:rsidR="009D6F50" w:rsidRPr="009D6F50" w:rsidTr="00B51AF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Увеличение доли проводимых мероприятий по информированию, просвещению, обучению, воспитанию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Данные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</w:tr>
      <w:tr w:rsidR="009D6F50" w:rsidRPr="009D6F50" w:rsidTr="00B51AFF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пропагандирующих нетерпимое отношение к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Данные 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</w:tr>
    </w:tbl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Реализацию Программы предполагается осуществить в течение четырех лет с 2014 по 2017 годы, в один этап.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4"/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3. Обобщенная характеристика мероприятий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программы</w:t>
      </w:r>
    </w:p>
    <w:bookmarkEnd w:id="7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совершенствование порядка работы комиссии по соблюдению требований к служебному поведению муниципальных служащих и урегулированию конфликтов интересов, в том числе по средствам включения в состав комиссий представителей общественных организаций;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разработка и внедрение в практику эффективного механизма ротации служащих, замещающих должности, в наибольшей мере подверженные риску коррупционных проявлений;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- обеспечение соблюдения связанных с муниципальной службой ограничений, которые установлены </w:t>
      </w:r>
      <w:hyperlink r:id="rId12" w:history="1">
        <w:r w:rsidRPr="009D6F50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переподготовка и повышение квалификации муниципальных служащих, в должностные обязанности которых входит участие в противодействии коррупции (участие в семинарах, симпозиумах, съездах);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hyperlink r:id="rId13" w:history="1">
        <w:r w:rsidRPr="009D6F5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D6F50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своевременное приведение муниципальных нормативных правовых актов в соответствие с федеральным законодательством и создание контрактной системы в сфере закупок товаров, работ и услуг для обеспечения муниципальных нужд;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реализация механизма обеспечения открытости и прозрачности при проведении мероприятий, связанных с приватизацией имущества, находящегося в муниципальной собственности;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осуществление контроля за реализацией механизма обеспечения открытости и прозрачности процедур распоряжения муниципальными предприятиями и учреждениями имуществом, находящимся в муниципальной собственности и закрепленном за ними на праве хозяйственного ведения и оперативного управления, на предмет предупреждения коррупционных рисков;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публикация в средствах массовой информации материалов антикоррупционного информирования, просвещения, обучения, воспитания населения;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lastRenderedPageBreak/>
        <w:t>- развитие сети многофункциональных центров предоставления государственных и муниципальных услуг (в рамках своих полномочий).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005"/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меры правового регулирования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в сфере реализации муниципальной программы</w:t>
      </w:r>
    </w:p>
    <w:bookmarkEnd w:id="8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9D6F5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proofErr w:type="gramEnd"/>
      <w:r w:rsidRPr="009D6F50">
        <w:rPr>
          <w:rFonts w:ascii="Times New Roman" w:hAnsi="Times New Roman" w:cs="Times New Roman"/>
          <w:sz w:val="24"/>
          <w:szCs w:val="24"/>
        </w:rPr>
        <w:t xml:space="preserve"> направленных на достижение цели и (или) конечных результатов Муниципальной программы "О противодействии коррупции в муниципальном образовании "Город Майкоп" на 2014-2017 годы" не требуется.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006"/>
      <w:r w:rsidRPr="009D6F50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bookmarkEnd w:id="9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Объем финансирования программы за счет бюджета муниципального образования "Город Майкоп" составляет 1206,0 тыс. руб., в том числе: 2014 г. - 156,0 тысяч рублей; 2015 г. - 350,0 тыс. рублей; 2016 г. - 350,0 тыс. рублей; 2017 г. - 350,0 тыс. рублей. Источник финансирования - бюджет муниципального образования "Город Майкоп".</w:t>
      </w:r>
    </w:p>
    <w:p w:rsid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010"/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5. Расходы на реализацию муниципальной программы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за счет всех источников финансирования</w:t>
      </w:r>
    </w:p>
    <w:bookmarkEnd w:id="10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b/>
          <w:bCs/>
          <w:sz w:val="24"/>
          <w:szCs w:val="24"/>
        </w:rPr>
        <w:t>Таблица N 3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67"/>
        <w:gridCol w:w="283"/>
        <w:gridCol w:w="284"/>
        <w:gridCol w:w="283"/>
        <w:gridCol w:w="284"/>
        <w:gridCol w:w="236"/>
        <w:gridCol w:w="283"/>
        <w:gridCol w:w="284"/>
        <w:gridCol w:w="283"/>
        <w:gridCol w:w="284"/>
        <w:gridCol w:w="283"/>
        <w:gridCol w:w="48"/>
        <w:gridCol w:w="236"/>
        <w:gridCol w:w="283"/>
        <w:gridCol w:w="284"/>
        <w:gridCol w:w="236"/>
        <w:gridCol w:w="236"/>
        <w:gridCol w:w="236"/>
        <w:gridCol w:w="284"/>
        <w:gridCol w:w="283"/>
        <w:gridCol w:w="331"/>
        <w:gridCol w:w="284"/>
        <w:gridCol w:w="283"/>
        <w:gridCol w:w="284"/>
        <w:gridCol w:w="283"/>
        <w:gridCol w:w="426"/>
      </w:tblGrid>
      <w:tr w:rsidR="00093693" w:rsidRPr="009D6F50" w:rsidTr="0009369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F50" w:rsidRPr="009D6F50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D6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693" w:rsidRPr="00B51AFF" w:rsidTr="0009369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Наименование соисполнителя (участника)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Итого за 2014-2017 реализации программы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093693" w:rsidRPr="00B51AFF" w:rsidTr="00093693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093693" w:rsidRPr="00B51AFF" w:rsidTr="0009369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693" w:rsidRPr="00B51AFF" w:rsidTr="0009369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муниципальном образовании "Город Майкоп" на 2014-2017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Майкоп"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и урегулированию конфликтов интересов, в том </w:t>
            </w: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 средствам включения в состав комиссий представителей общественных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Установка систем видеоконтроля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Майкоп"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в практику эффективного механизма ротации </w:t>
            </w:r>
            <w:proofErr w:type="gramStart"/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служащих</w:t>
            </w:r>
            <w:proofErr w:type="gramEnd"/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замещающих должности в наибольшей мере подверженные риску коррупционных проявлений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связанных с муниципальной службой ограничений, которые установлены </w:t>
            </w:r>
            <w:hyperlink r:id="rId14" w:history="1">
              <w:r w:rsidRPr="00B51AFF">
                <w:rPr>
                  <w:rFonts w:ascii="Times New Roman" w:hAnsi="Times New Roman" w:cs="Times New Roman"/>
                  <w:sz w:val="20"/>
                  <w:szCs w:val="20"/>
                </w:rPr>
                <w:t>статьей 13</w:t>
              </w:r>
            </w:hyperlink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и повышение квалификации муниципальных служащих, в должностные </w:t>
            </w: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которых входит участие в противодействии коррупции (участие в семинарах, симпозиумах, съездах)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15" w:history="1">
              <w:r w:rsidRPr="00B51AFF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своевременное приведение муниципальных нормативных правовых актов в соответствие с федеральным законодательством и создание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Управление в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Реализация механизма обеспечения открытости и прозрачности при проведении мероприятий, связанных с приватизацией имущества,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реализацией механизма обеспечения открытости и прозрачности процедур распоряжения муниципальными предприятиями и учреждениями </w:t>
            </w: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имуществом, находящимся в муниципальной собственности и закрепленном за ними на праве хозяйственного ведения и оперативного управления на предмет предупреждения коррупционных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Отдел пресс-службы и связей со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693" w:rsidRPr="00B51AFF" w:rsidTr="0009369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Развитие сети многофункциональных центров предоставления государственных и муниципальных услуг (в рамках своих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F50" w:rsidRPr="00B51AFF" w:rsidRDefault="009D6F50" w:rsidP="009D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Pr="00B51AFF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lastRenderedPageBreak/>
        <w:t>Объем финансирования программы рассчитан на основании анализа расходов предыдущих периодов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7"/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6. Анализ рисков реализации муниципальной программы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и описание мер управления рисками</w:t>
      </w:r>
    </w:p>
    <w:bookmarkEnd w:id="11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"О противодействии коррупции в муниципальном образовании "Город Майкоп" на 2014-2017 годы" возможно возникновение финансового риска, связанного с экономическими факторами, инфляцией, дефицитом бюджетных средств.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Мерами по управлению рисками реализации программы является: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анализ выполнения программы и при необходимости корректировка индикаторов и показателей, а также мероприятия программы;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- внесение изменений в программу в случае изменения финансового обеспечения.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008"/>
      <w:r w:rsidRPr="009D6F50">
        <w:rPr>
          <w:rFonts w:ascii="Times New Roman" w:hAnsi="Times New Roman" w:cs="Times New Roman"/>
          <w:b/>
          <w:bCs/>
          <w:sz w:val="24"/>
          <w:szCs w:val="24"/>
        </w:rPr>
        <w:t xml:space="preserve">7. Сведения о возможностях и намерениях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Администрации муниципального образования "Город Майкоп"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привлечению средств федерального и республиканского бюджетов </w:t>
      </w:r>
      <w:r w:rsidRPr="009D6F50">
        <w:rPr>
          <w:rFonts w:ascii="Times New Roman" w:hAnsi="Times New Roman" w:cs="Times New Roman"/>
          <w:b/>
          <w:bCs/>
          <w:sz w:val="24"/>
          <w:szCs w:val="24"/>
        </w:rPr>
        <w:br/>
        <w:t>на реализацию целей и задач муниципальной программы</w:t>
      </w:r>
    </w:p>
    <w:bookmarkEnd w:id="12"/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F50">
        <w:rPr>
          <w:rFonts w:ascii="Times New Roman" w:hAnsi="Times New Roman" w:cs="Times New Roman"/>
          <w:sz w:val="24"/>
          <w:szCs w:val="24"/>
        </w:rPr>
        <w:t>Привлечение средств федерального и республиканского бюджетов на реализацию целей и задач Муниципальной программы "О противодействии коррупции в муниципальном образовании "Город Майкоп" на 2014-2017 годы" не предусмотрено.</w:t>
      </w:r>
    </w:p>
    <w:p w:rsidR="009D6F50" w:rsidRPr="009D6F50" w:rsidRDefault="009D6F50" w:rsidP="009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6F50" w:rsidRPr="009D6F50" w:rsidRDefault="009D6F50" w:rsidP="009D6F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3B4A" w:rsidRPr="009D6F50" w:rsidRDefault="00AC3B4A">
      <w:pPr>
        <w:rPr>
          <w:rFonts w:ascii="Times New Roman" w:hAnsi="Times New Roman" w:cs="Times New Roman"/>
          <w:sz w:val="24"/>
          <w:szCs w:val="24"/>
        </w:rPr>
      </w:pPr>
    </w:p>
    <w:sectPr w:rsidR="00AC3B4A" w:rsidRPr="009D6F50" w:rsidSect="00B51AFF">
      <w:pgSz w:w="11906" w:h="16838"/>
      <w:pgMar w:top="1134" w:right="1276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-U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50"/>
    <w:rsid w:val="00093693"/>
    <w:rsid w:val="009D6F50"/>
    <w:rsid w:val="00AC3B4A"/>
    <w:rsid w:val="00B51AFF"/>
    <w:rsid w:val="00F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139D-435A-48B1-8473-3052B659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50"/>
  </w:style>
  <w:style w:type="paragraph" w:styleId="1">
    <w:name w:val="heading 1"/>
    <w:basedOn w:val="a"/>
    <w:next w:val="a"/>
    <w:link w:val="10"/>
    <w:uiPriority w:val="9"/>
    <w:qFormat/>
    <w:rsid w:val="009D6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42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351660.0" TargetMode="External"/><Relationship Id="rId12" Type="http://schemas.openxmlformats.org/officeDocument/2006/relationships/hyperlink" Target="garantF1://12052272.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51660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10008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520F-4AEC-4990-8FDA-37C5F72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2015-05-18T07:59:00Z</dcterms:created>
  <dcterms:modified xsi:type="dcterms:W3CDTF">2015-05-18T15:14:00Z</dcterms:modified>
</cp:coreProperties>
</file>